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CF7A" w14:textId="77777777" w:rsidR="0098236B" w:rsidRPr="0098236B" w:rsidRDefault="0098236B" w:rsidP="0098236B">
      <w:pPr>
        <w:pageBreakBefore/>
        <w:autoSpaceDE w:val="0"/>
        <w:autoSpaceDN w:val="0"/>
        <w:adjustRightInd w:val="0"/>
        <w:spacing w:after="360" w:line="360" w:lineRule="auto"/>
        <w:rPr>
          <w:rFonts w:ascii="Arial" w:eastAsia="SimSun" w:hAnsi="Arial" w:cs="Times New Roman"/>
          <w:b/>
          <w:sz w:val="24"/>
          <w:szCs w:val="24"/>
        </w:rPr>
      </w:pPr>
      <w:r w:rsidRPr="0098236B">
        <w:rPr>
          <w:rFonts w:ascii="Arial" w:hAnsi="Arial"/>
          <w:b/>
          <w:sz w:val="24"/>
        </w:rPr>
        <w:t>Cột Social Security (An Sinh Xã Hội)</w:t>
      </w:r>
    </w:p>
    <w:p w14:paraId="6E3D60EC" w14:textId="1896BCD9" w:rsidR="0098236B" w:rsidRPr="0098236B" w:rsidRDefault="0098236B" w:rsidP="0098236B">
      <w:pPr>
        <w:keepNext/>
        <w:keepLines/>
        <w:spacing w:before="240" w:after="0"/>
        <w:outlineLvl w:val="0"/>
        <w:rPr>
          <w:rFonts w:ascii="Arial" w:eastAsiaTheme="majorEastAsia" w:hAnsi="Arial" w:cs="Times New Roman"/>
          <w:sz w:val="24"/>
          <w:szCs w:val="24"/>
        </w:rPr>
      </w:pPr>
      <w:bookmarkStart w:id="0" w:name="_Toc113873074"/>
      <w:r w:rsidRPr="0098236B">
        <w:rPr>
          <w:rFonts w:ascii="Arial" w:hAnsi="Arial"/>
          <w:sz w:val="24"/>
        </w:rPr>
        <w:t>QUÝ VỊ KHÔNG ĐỒNG Ý VỚI QUYẾT ĐỊNH VỀ TÌNH TRẠNG KHUYẾT TẬT CHÚNG TÔI SẼ XEM XÉT LẠI</w:t>
      </w:r>
      <w:bookmarkEnd w:id="0"/>
    </w:p>
    <w:p w14:paraId="43BC2343" w14:textId="77777777" w:rsidR="0098236B" w:rsidRPr="0098236B" w:rsidRDefault="0098236B" w:rsidP="0098236B">
      <w:pPr>
        <w:rPr>
          <w:rFonts w:ascii="Times New Roman" w:hAnsi="Times New Roman" w:cs="Times New Roman"/>
          <w:sz w:val="24"/>
          <w:szCs w:val="24"/>
        </w:rPr>
      </w:pPr>
    </w:p>
    <w:p w14:paraId="23A19FFA" w14:textId="77777777" w:rsidR="0098236B" w:rsidRPr="0098236B" w:rsidRDefault="0098236B" w:rsidP="0098236B">
      <w:pPr>
        <w:spacing w:after="0" w:line="360" w:lineRule="auto"/>
        <w:rPr>
          <w:rFonts w:ascii="Arial" w:eastAsia="SimSun" w:hAnsi="Arial" w:cs="Times New Roman"/>
          <w:b/>
          <w:sz w:val="24"/>
          <w:szCs w:val="24"/>
        </w:rPr>
      </w:pPr>
      <w:r w:rsidRPr="0098236B">
        <w:rPr>
          <w:rFonts w:ascii="Arial" w:hAnsi="Arial"/>
          <w:b/>
          <w:sz w:val="24"/>
        </w:rPr>
        <w:t>Tác giả &lt;Name&gt;</w:t>
      </w:r>
    </w:p>
    <w:p w14:paraId="0A82FD1C" w14:textId="77777777" w:rsidR="0098236B" w:rsidRPr="0098236B" w:rsidRDefault="0098236B" w:rsidP="0098236B">
      <w:pPr>
        <w:spacing w:after="0" w:line="360" w:lineRule="auto"/>
        <w:rPr>
          <w:rFonts w:ascii="Arial" w:eastAsia="SimSun" w:hAnsi="Arial" w:cs="Times New Roman"/>
          <w:b/>
          <w:sz w:val="24"/>
          <w:szCs w:val="24"/>
        </w:rPr>
      </w:pPr>
      <w:r w:rsidRPr="0098236B">
        <w:rPr>
          <w:rFonts w:ascii="Arial" w:hAnsi="Arial"/>
          <w:b/>
          <w:sz w:val="24"/>
        </w:rPr>
        <w:t>Social Security (An Sinh Xã Hội) &lt;Title&gt; tại &lt;Place&gt;</w:t>
      </w:r>
    </w:p>
    <w:p w14:paraId="5E34D2FE" w14:textId="77777777" w:rsidR="0098236B" w:rsidRPr="0098236B" w:rsidRDefault="0098236B" w:rsidP="0098236B">
      <w:pPr>
        <w:spacing w:after="0" w:line="360" w:lineRule="auto"/>
        <w:rPr>
          <w:rFonts w:ascii="Times New Roman" w:eastAsia="SimSun" w:hAnsi="Times New Roman" w:cs="Times New Roman"/>
          <w:b/>
          <w:sz w:val="24"/>
          <w:szCs w:val="24"/>
          <w:lang w:val="en-US" w:eastAsia="zh-CN"/>
        </w:rPr>
      </w:pPr>
    </w:p>
    <w:p w14:paraId="2B8F407A" w14:textId="77777777" w:rsidR="0098236B" w:rsidRPr="0098236B" w:rsidRDefault="0098236B" w:rsidP="0098236B">
      <w:pPr>
        <w:autoSpaceDE w:val="0"/>
        <w:autoSpaceDN w:val="0"/>
        <w:adjustRightInd w:val="0"/>
        <w:spacing w:after="360" w:line="360" w:lineRule="auto"/>
        <w:rPr>
          <w:rFonts w:ascii="Arial" w:eastAsia="SimSun" w:hAnsi="Arial" w:cs="Times New Roman"/>
          <w:sz w:val="24"/>
          <w:szCs w:val="24"/>
        </w:rPr>
      </w:pPr>
      <w:r w:rsidRPr="0098236B">
        <w:rPr>
          <w:rFonts w:ascii="Arial" w:hAnsi="Arial"/>
          <w:noProof/>
          <w:sz w:val="24"/>
          <w:lang w:val="en-US" w:eastAsia="zh-TW" w:bidi="gu-IN"/>
        </w:rPr>
        <w:drawing>
          <wp:inline distT="0" distB="0" distL="0" distR="0" wp14:anchorId="41DBF730" wp14:editId="2EA6B186">
            <wp:extent cx="2857500" cy="2857500"/>
            <wp:effectExtent l="0" t="0" r="0" b="0"/>
            <wp:docPr id="1" name="Picture 1" descr="Disagree with Your Disability Decision? We Will Take Another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gree with Your Disability Decision? We Will Take Another L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1A958DF"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spacing w:val="3"/>
          <w:sz w:val="24"/>
          <w:szCs w:val="24"/>
        </w:rPr>
      </w:pPr>
      <w:r w:rsidRPr="0098236B">
        <w:rPr>
          <w:rFonts w:ascii="Arial" w:hAnsi="Arial"/>
          <w:sz w:val="24"/>
        </w:rPr>
        <w:t>Social Security (An Sinh Xã Hội) sẵn sàng giúp hàng triệu người đảm bảo sự an toàn cho chính họ vào hôm nay và ngày mai thông qua việc cung cấp các phúc lợi và bảo vệ tài chính. Chúng tôi tiếp tục bảo vệ tính toàn vẹn của các chương trình khuyết tật của chúng tôi bằng cách đảm bảo rằng chúng tôi đưa ra quyết định chính xác cho từng yêu cầu chi trả. Tuy nhiên, nếu quý vị không đồng ý với quyết định mà chúng tôi đưa ra đối với yêu cầu chi trả của quý vị, thì quý vị có thể yêu cầu xem xét lại trường hợp của mình bằng cách nộp đơn kháng cáo.</w:t>
      </w:r>
    </w:p>
    <w:p w14:paraId="48C3209A"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spacing w:val="3"/>
          <w:sz w:val="24"/>
          <w:szCs w:val="24"/>
        </w:rPr>
      </w:pPr>
      <w:r w:rsidRPr="0098236B">
        <w:rPr>
          <w:rFonts w:ascii="Arial" w:hAnsi="Arial"/>
          <w:b/>
          <w:sz w:val="24"/>
        </w:rPr>
        <w:t xml:space="preserve">Tôi có thể kháng cáo quyết định của Social Security </w:t>
      </w:r>
      <w:r w:rsidRPr="0098236B">
        <w:rPr>
          <w:rFonts w:ascii="Arial" w:hAnsi="Arial"/>
          <w:sz w:val="24"/>
        </w:rPr>
        <w:t xml:space="preserve">(An Sinh Xã Hội) </w:t>
      </w:r>
      <w:r w:rsidRPr="0098236B">
        <w:rPr>
          <w:rFonts w:ascii="Arial" w:hAnsi="Arial"/>
          <w:b/>
          <w:sz w:val="24"/>
        </w:rPr>
        <w:t>đối với yêu cầu chi trả của tôi như thế nào?</w:t>
      </w:r>
    </w:p>
    <w:p w14:paraId="00C699A1"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spacing w:val="3"/>
          <w:sz w:val="24"/>
          <w:szCs w:val="24"/>
        </w:rPr>
      </w:pPr>
      <w:r w:rsidRPr="0098236B">
        <w:rPr>
          <w:rFonts w:ascii="Arial" w:hAnsi="Arial"/>
          <w:sz w:val="24"/>
        </w:rPr>
        <w:lastRenderedPageBreak/>
        <w:t xml:space="preserve">Nhìn chung, có bốn cấp độ kháng cáo. Nếu quý vị không hài lòng với quyết định ở một cấp độ, quý vị có thể kháng cáo lên cấp độ tiếp theo. </w:t>
      </w:r>
    </w:p>
    <w:p w14:paraId="5E005542" w14:textId="77777777" w:rsidR="0098236B" w:rsidRPr="0098236B" w:rsidRDefault="0098236B" w:rsidP="0098236B">
      <w:pPr>
        <w:shd w:val="clear" w:color="auto" w:fill="FFFFFF"/>
        <w:spacing w:before="100" w:beforeAutospacing="1" w:after="100" w:afterAutospacing="1" w:line="360" w:lineRule="auto"/>
        <w:rPr>
          <w:rFonts w:asciiTheme="minorBidi" w:eastAsia="Times New Roman" w:hAnsiTheme="minorBidi"/>
          <w:spacing w:val="3"/>
          <w:sz w:val="24"/>
          <w:szCs w:val="24"/>
        </w:rPr>
      </w:pPr>
      <w:r w:rsidRPr="0098236B">
        <w:rPr>
          <w:rFonts w:asciiTheme="minorBidi" w:hAnsiTheme="minorBidi"/>
          <w:sz w:val="24"/>
          <w:szCs w:val="24"/>
        </w:rPr>
        <w:t>Các cấp độ kháng cáo gồm:</w:t>
      </w:r>
    </w:p>
    <w:p w14:paraId="4DD39F6A" w14:textId="77777777" w:rsidR="0098236B" w:rsidRPr="0098236B" w:rsidRDefault="0098236B" w:rsidP="0098236B">
      <w:pPr>
        <w:numPr>
          <w:ilvl w:val="0"/>
          <w:numId w:val="1"/>
        </w:numPr>
        <w:shd w:val="clear" w:color="auto" w:fill="FFFFFF"/>
        <w:spacing w:before="100" w:beforeAutospacing="1" w:after="100" w:afterAutospacing="1" w:line="360" w:lineRule="auto"/>
        <w:rPr>
          <w:rFonts w:asciiTheme="minorBidi" w:hAnsiTheme="minorBidi"/>
          <w:spacing w:val="3"/>
          <w:sz w:val="24"/>
          <w:szCs w:val="24"/>
        </w:rPr>
      </w:pPr>
      <w:r w:rsidRPr="0098236B">
        <w:rPr>
          <w:rFonts w:asciiTheme="minorBidi" w:hAnsiTheme="minorBidi"/>
          <w:b/>
          <w:sz w:val="24"/>
          <w:szCs w:val="24"/>
        </w:rPr>
        <w:t xml:space="preserve">Reconsideration </w:t>
      </w:r>
      <w:r w:rsidRPr="0098236B">
        <w:rPr>
          <w:rFonts w:asciiTheme="minorBidi" w:hAnsiTheme="minorBidi"/>
          <w:sz w:val="24"/>
          <w:szCs w:val="24"/>
        </w:rPr>
        <w:t>(Cân Nhắc Lại): Cân nhắc lại là việc xem xét lại toàn bộ yêu cầu chi trả của quý vị do một người không tham gia vào quyết định đầu tiên thực hiện. Chúng tôi xem xét tất cả bằng chứng đã được nộp để sử dụng làm căn cứ cho quyết định ban đầu và các bằng chứng mới.</w:t>
      </w:r>
    </w:p>
    <w:p w14:paraId="4A979407" w14:textId="77777777" w:rsidR="0098236B" w:rsidRPr="0098236B" w:rsidRDefault="0098236B" w:rsidP="0098236B">
      <w:pPr>
        <w:numPr>
          <w:ilvl w:val="0"/>
          <w:numId w:val="1"/>
        </w:numPr>
        <w:shd w:val="clear" w:color="auto" w:fill="FFFFFF"/>
        <w:spacing w:before="100" w:beforeAutospacing="1" w:after="100" w:afterAutospacing="1" w:line="360" w:lineRule="auto"/>
        <w:rPr>
          <w:rFonts w:asciiTheme="minorBidi" w:hAnsiTheme="minorBidi"/>
          <w:spacing w:val="3"/>
          <w:sz w:val="24"/>
          <w:szCs w:val="24"/>
        </w:rPr>
      </w:pPr>
      <w:r w:rsidRPr="0098236B">
        <w:rPr>
          <w:rFonts w:asciiTheme="minorBidi" w:hAnsiTheme="minorBidi"/>
          <w:b/>
          <w:sz w:val="24"/>
          <w:szCs w:val="24"/>
        </w:rPr>
        <w:t xml:space="preserve">Hearing </w:t>
      </w:r>
      <w:r w:rsidRPr="0098236B">
        <w:rPr>
          <w:rFonts w:asciiTheme="minorBidi" w:hAnsiTheme="minorBidi"/>
          <w:sz w:val="24"/>
          <w:szCs w:val="24"/>
        </w:rPr>
        <w:t>(Điều Trần): Nếu quý vị không đồng ý với quyết định ở cấp độ cân nhắc lại, thì quý vị có thể yêu cầu một buổi điều trần.  Một thẩm phán luật hành chính không tham gia vào quyết định ban đầu hoặc bước cân nhắc lại trường hợp của quý vị sẽ tiến hành phiên điều trần này.</w:t>
      </w:r>
    </w:p>
    <w:p w14:paraId="3416A750" w14:textId="77777777" w:rsidR="0098236B" w:rsidRPr="0098236B" w:rsidRDefault="0098236B" w:rsidP="0098236B">
      <w:pPr>
        <w:numPr>
          <w:ilvl w:val="0"/>
          <w:numId w:val="1"/>
        </w:numPr>
        <w:shd w:val="clear" w:color="auto" w:fill="FFFFFF"/>
        <w:spacing w:before="100" w:beforeAutospacing="1" w:after="100" w:afterAutospacing="1" w:line="360" w:lineRule="auto"/>
        <w:rPr>
          <w:rFonts w:asciiTheme="minorBidi" w:hAnsiTheme="minorBidi"/>
          <w:spacing w:val="3"/>
          <w:sz w:val="24"/>
          <w:szCs w:val="24"/>
        </w:rPr>
      </w:pPr>
      <w:r w:rsidRPr="0098236B">
        <w:rPr>
          <w:rFonts w:asciiTheme="minorBidi" w:hAnsiTheme="minorBidi"/>
          <w:b/>
          <w:sz w:val="24"/>
          <w:szCs w:val="24"/>
        </w:rPr>
        <w:t xml:space="preserve">Appeals Council Review </w:t>
      </w:r>
      <w:r w:rsidRPr="0098236B">
        <w:rPr>
          <w:rFonts w:asciiTheme="minorBidi" w:hAnsiTheme="minorBidi"/>
          <w:sz w:val="24"/>
          <w:szCs w:val="24"/>
        </w:rPr>
        <w:t xml:space="preserve">(Xem Xét Lại của Hội Đồng Kháng Cáo): Nếu quý vị không đồng ý với quyết định trong phiên điều trần, quý vị có thể yêu cầu bước xem xét lại do Social Security’s Appeals Council (Hội Đồng Kháng Cáo của An Sinh Xã Hội) tiến hành.  Appeals Council (Hội Đồng Kháng Cáo) sẽ xem xét tất cả các yêu cầu về việc xem xét lại. Họ sẽ quyết định xem có cơ sở để trả vụ việc của quý vị lại cho thẩm phán xem xét thêm hay không.  </w:t>
      </w:r>
    </w:p>
    <w:p w14:paraId="641D6893" w14:textId="77777777" w:rsidR="0098236B" w:rsidRPr="0098236B" w:rsidRDefault="0098236B" w:rsidP="0098236B">
      <w:pPr>
        <w:numPr>
          <w:ilvl w:val="0"/>
          <w:numId w:val="1"/>
        </w:numPr>
        <w:shd w:val="clear" w:color="auto" w:fill="FFFFFF"/>
        <w:spacing w:before="100" w:beforeAutospacing="1" w:after="100" w:afterAutospacing="1" w:line="360" w:lineRule="auto"/>
        <w:rPr>
          <w:rFonts w:ascii="Arial" w:hAnsi="Arial" w:cs="Times New Roman"/>
          <w:spacing w:val="3"/>
          <w:sz w:val="24"/>
          <w:szCs w:val="24"/>
        </w:rPr>
      </w:pPr>
      <w:r w:rsidRPr="0098236B">
        <w:rPr>
          <w:rFonts w:asciiTheme="minorBidi" w:hAnsiTheme="minorBidi"/>
          <w:b/>
          <w:sz w:val="24"/>
          <w:szCs w:val="24"/>
        </w:rPr>
        <w:t xml:space="preserve">Federal Court Review </w:t>
      </w:r>
      <w:r w:rsidRPr="0098236B">
        <w:rPr>
          <w:rFonts w:asciiTheme="minorBidi" w:hAnsiTheme="minorBidi"/>
          <w:sz w:val="24"/>
          <w:szCs w:val="24"/>
        </w:rPr>
        <w:t>(Xem Xét Lại của Tòa Liên Bang): Nếu quý vị không đồng ý với quyết định của Appeals Council (Hội Đồng Kháng Cáo), quý vị có thể nộp đơn</w:t>
      </w:r>
      <w:r w:rsidRPr="0098236B">
        <w:rPr>
          <w:rFonts w:ascii="Arial" w:hAnsi="Arial"/>
          <w:sz w:val="24"/>
        </w:rPr>
        <w:t xml:space="preserve"> kiện lên tòa án quận liên bang là cấp độ cuối cùng trong quy trình kháng cáo.</w:t>
      </w:r>
    </w:p>
    <w:p w14:paraId="5741B84D"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color w:val="212121"/>
          <w:spacing w:val="3"/>
          <w:sz w:val="24"/>
          <w:szCs w:val="24"/>
        </w:rPr>
      </w:pPr>
      <w:r w:rsidRPr="0098236B">
        <w:rPr>
          <w:rFonts w:ascii="Arial" w:hAnsi="Arial"/>
          <w:sz w:val="24"/>
        </w:rPr>
        <w:t xml:space="preserve">Vui lòng truy cập trang web Appeal A Decision (Kháng Cáo Quyết Định) của chúng </w:t>
      </w:r>
      <w:r w:rsidRPr="0098236B">
        <w:rPr>
          <w:rFonts w:ascii="Arial" w:hAnsi="Arial"/>
          <w:color w:val="212121"/>
          <w:sz w:val="24"/>
        </w:rPr>
        <w:t xml:space="preserve">tôi để biết thêm thông tin tại </w:t>
      </w:r>
      <w:hyperlink r:id="rId9" w:history="1">
        <w:r w:rsidRPr="0098236B">
          <w:rPr>
            <w:rFonts w:ascii="Arial" w:hAnsi="Arial"/>
            <w:color w:val="0000FF"/>
            <w:sz w:val="24"/>
            <w:u w:val="single"/>
          </w:rPr>
          <w:t>www.ssa.gov/benefits/disability/appeal.html</w:t>
        </w:r>
      </w:hyperlink>
      <w:r w:rsidRPr="0098236B">
        <w:rPr>
          <w:rFonts w:ascii="Arial" w:hAnsi="Arial"/>
          <w:color w:val="212121"/>
          <w:sz w:val="24"/>
        </w:rPr>
        <w:t xml:space="preserve"> (chỉ có bằng tiếng Anh).</w:t>
      </w:r>
    </w:p>
    <w:p w14:paraId="0F484734"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color w:val="212121"/>
          <w:spacing w:val="3"/>
          <w:sz w:val="24"/>
          <w:szCs w:val="24"/>
        </w:rPr>
      </w:pPr>
      <w:r w:rsidRPr="0098236B">
        <w:rPr>
          <w:rFonts w:ascii="Arial" w:hAnsi="Arial"/>
          <w:b/>
          <w:color w:val="212121"/>
          <w:sz w:val="24"/>
        </w:rPr>
        <w:t>Khi nào tôi nên nộp đơn kháng cáo?</w:t>
      </w:r>
    </w:p>
    <w:p w14:paraId="62E05893"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color w:val="212121"/>
          <w:spacing w:val="3"/>
          <w:sz w:val="24"/>
          <w:szCs w:val="24"/>
        </w:rPr>
      </w:pPr>
      <w:r w:rsidRPr="0098236B">
        <w:rPr>
          <w:rFonts w:ascii="Arial" w:hAnsi="Arial"/>
          <w:color w:val="212121"/>
          <w:sz w:val="24"/>
        </w:rPr>
        <w:t>Nếu chúng tôi từ chối yêu cầu chi trả của quý vị, quý vị có 60 ngày kể từ ngày nhận thông báo để nộp đơn kháng cáo. Cách dễ nhất và nhanh nhất là gửi yêu cầu kháng cáo trực tuyến tại</w:t>
      </w:r>
      <w:hyperlink r:id="rId10" w:history="1">
        <w:r w:rsidRPr="0098236B">
          <w:rPr>
            <w:rFonts w:ascii="Arial" w:hAnsi="Arial"/>
            <w:color w:val="0000FF"/>
            <w:sz w:val="24"/>
            <w:u w:val="single"/>
          </w:rPr>
          <w:t>www.ssa.gov/benefits/disability/appeal.html</w:t>
        </w:r>
      </w:hyperlink>
      <w:r w:rsidRPr="0098236B">
        <w:rPr>
          <w:rFonts w:ascii="Arial" w:hAnsi="Arial"/>
          <w:color w:val="212121"/>
          <w:sz w:val="24"/>
        </w:rPr>
        <w:t xml:space="preserve"> (chỉ có bằng tiếng Anh). </w:t>
      </w:r>
      <w:r w:rsidRPr="0098236B">
        <w:rPr>
          <w:rFonts w:ascii="Arial" w:hAnsi="Arial"/>
          <w:color w:val="212121"/>
          <w:sz w:val="24"/>
        </w:rPr>
        <w:lastRenderedPageBreak/>
        <w:t xml:space="preserve">Tại đây, quý </w:t>
      </w:r>
      <w:r w:rsidRPr="0098236B">
        <w:rPr>
          <w:rFonts w:ascii="Arial" w:hAnsi="Arial"/>
          <w:sz w:val="24"/>
        </w:rPr>
        <w:t xml:space="preserve">vị có thể gửi các tài liệu liên quan bằng phương thức điện tử. Quý vị cũng có thể gọi đến văn phòng Social Security (An Sinh Xã Hội) địa phương hoặc </w:t>
      </w:r>
      <w:r w:rsidRPr="0098236B">
        <w:rPr>
          <w:rFonts w:ascii="Arial" w:hAnsi="Arial"/>
          <w:color w:val="212121"/>
          <w:sz w:val="24"/>
        </w:rPr>
        <w:t xml:space="preserve">số 1-800-772-1213 để xin biểu mẫu. Quý vị có thể tìm văn phòng địa phương tại </w:t>
      </w:r>
      <w:hyperlink r:id="rId11" w:history="1">
        <w:r w:rsidRPr="0098236B">
          <w:rPr>
            <w:rFonts w:ascii="Arial" w:hAnsi="Arial"/>
            <w:color w:val="0000FF"/>
            <w:sz w:val="24"/>
            <w:u w:val="single"/>
          </w:rPr>
          <w:t>www.ssa.gov/locator</w:t>
        </w:r>
      </w:hyperlink>
      <w:r w:rsidRPr="0098236B">
        <w:rPr>
          <w:rFonts w:ascii="Arial" w:hAnsi="Arial"/>
          <w:color w:val="212121"/>
          <w:sz w:val="24"/>
        </w:rPr>
        <w:t xml:space="preserve"> (mặc dù công cụ định vị văn phòng hiển thị bằng tiếng Anh nhưng quý vị có thể nhập mã zip để tìm văn phòng tại địa phương của mình).</w:t>
      </w:r>
    </w:p>
    <w:p w14:paraId="53B2F291"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color w:val="212121"/>
          <w:spacing w:val="3"/>
          <w:sz w:val="24"/>
          <w:szCs w:val="24"/>
        </w:rPr>
      </w:pPr>
      <w:r w:rsidRPr="0098236B">
        <w:rPr>
          <w:rFonts w:ascii="Arial" w:hAnsi="Arial"/>
          <w:b/>
          <w:color w:val="212121"/>
          <w:sz w:val="24"/>
        </w:rPr>
        <w:t>Tôi có cần nhờ người đại diện nộp đơn kháng cáo cho mình không?</w:t>
      </w:r>
    </w:p>
    <w:p w14:paraId="1310857C" w14:textId="77777777" w:rsidR="0098236B" w:rsidRPr="0098236B" w:rsidRDefault="0098236B" w:rsidP="0098236B">
      <w:pPr>
        <w:shd w:val="clear" w:color="auto" w:fill="FFFFFF"/>
        <w:spacing w:before="100" w:beforeAutospacing="1" w:after="100" w:afterAutospacing="1" w:line="360" w:lineRule="auto"/>
        <w:rPr>
          <w:rFonts w:ascii="Arial" w:eastAsia="Times New Roman" w:hAnsi="Arial" w:cs="Times New Roman"/>
          <w:color w:val="212121"/>
          <w:spacing w:val="3"/>
          <w:sz w:val="24"/>
          <w:szCs w:val="24"/>
        </w:rPr>
      </w:pPr>
      <w:r w:rsidRPr="0098236B">
        <w:rPr>
          <w:rFonts w:ascii="Arial" w:hAnsi="Arial"/>
          <w:color w:val="212121"/>
          <w:sz w:val="24"/>
        </w:rPr>
        <w:t xml:space="preserve">Không nhất thiết phải là người đại diện hoặc luật sư nộp đơn kháng cáo. Quý vị có thể chỉ định luật sư hay người đại diện được ủy quyền hoặc không. Quý vị có thể chọn nhờ một người khác giúp quý vị kháng cáo hoặc đại diện cho quý vị. Người đại diện của quý vị có thể là luật sư hoặc người có chuyên môn khác hiểu rõ quý vị và quen thuộc với </w:t>
      </w:r>
      <w:r w:rsidRPr="0098236B">
        <w:rPr>
          <w:rFonts w:ascii="Arial" w:hAnsi="Arial"/>
          <w:sz w:val="24"/>
        </w:rPr>
        <w:t xml:space="preserve">chương trình Social Security (An Sinh Xã Hội). Chúng tôi sẽ làm việc với người đại diện của quý vị tương tự như làm việc với quý vị. Họ có thể đại diện cho quý vị trong hầu hết các vấn đề về Social Security (An Sinh Xã Hội) và họ sẽ nhận được </w:t>
      </w:r>
      <w:r w:rsidRPr="0098236B">
        <w:rPr>
          <w:rFonts w:ascii="Arial" w:hAnsi="Arial"/>
          <w:color w:val="212121"/>
          <w:sz w:val="24"/>
        </w:rPr>
        <w:t>bản sao mọi quyết định mà chúng tôi đưa ra về yêu cầu chi trả của quý vị.</w:t>
      </w:r>
    </w:p>
    <w:p w14:paraId="7BDDB398" w14:textId="77777777" w:rsidR="0098236B" w:rsidRPr="0098236B" w:rsidRDefault="0098236B" w:rsidP="0098236B">
      <w:pPr>
        <w:autoSpaceDE w:val="0"/>
        <w:autoSpaceDN w:val="0"/>
        <w:adjustRightInd w:val="0"/>
        <w:spacing w:after="360" w:line="360" w:lineRule="auto"/>
        <w:rPr>
          <w:rFonts w:ascii="Arial" w:eastAsia="SimSun" w:hAnsi="Arial" w:cs="Times New Roman"/>
          <w:spacing w:val="3"/>
          <w:sz w:val="24"/>
          <w:szCs w:val="24"/>
        </w:rPr>
      </w:pPr>
      <w:r w:rsidRPr="0098236B">
        <w:rPr>
          <w:rFonts w:ascii="Arial" w:hAnsi="Arial"/>
          <w:color w:val="212121"/>
          <w:sz w:val="24"/>
        </w:rPr>
        <w:t xml:space="preserve">Nếu quý vị cần chúng tôi xem xét trường hợp của quý vị, vui lòng truy cập trực tuyến tại </w:t>
      </w:r>
      <w:hyperlink r:id="rId12" w:history="1">
        <w:r w:rsidRPr="0098236B">
          <w:rPr>
            <w:rFonts w:ascii="Arial" w:hAnsi="Arial"/>
            <w:color w:val="0000FF"/>
            <w:sz w:val="24"/>
            <w:u w:val="single"/>
          </w:rPr>
          <w:t>www.ssa.gov/benefits/disability/appeal.html</w:t>
        </w:r>
      </w:hyperlink>
      <w:r w:rsidRPr="0098236B">
        <w:rPr>
          <w:rFonts w:ascii="Arial" w:hAnsi="Arial"/>
          <w:color w:val="212121"/>
          <w:sz w:val="24"/>
        </w:rPr>
        <w:t xml:space="preserve"> (chỉ có bằng tiếng Anh) hoặc gọi đến số 1-800-772-1213. </w:t>
      </w:r>
      <w:r w:rsidRPr="0098236B">
        <w:rPr>
          <w:rFonts w:ascii="Arial" w:hAnsi="Arial"/>
          <w:sz w:val="24"/>
        </w:rPr>
        <w:t>Vui lòng chia sẻ thông tin này với gia đình và bạn bè của quý vị</w:t>
      </w:r>
    </w:p>
    <w:p w14:paraId="033FCE5A" w14:textId="77777777" w:rsidR="0098236B" w:rsidRPr="002A6DAB" w:rsidRDefault="0098236B" w:rsidP="0098236B">
      <w:pPr>
        <w:autoSpaceDE w:val="0"/>
        <w:autoSpaceDN w:val="0"/>
        <w:adjustRightInd w:val="0"/>
        <w:spacing w:after="360" w:line="360" w:lineRule="auto"/>
        <w:jc w:val="center"/>
        <w:rPr>
          <w:rFonts w:ascii="Arial" w:eastAsia="SimSun" w:hAnsi="Arial" w:cs="Times New Roman"/>
          <w:sz w:val="24"/>
          <w:szCs w:val="24"/>
        </w:rPr>
      </w:pPr>
      <w:r w:rsidRPr="0098236B">
        <w:rPr>
          <w:rFonts w:ascii="Arial" w:hAnsi="Arial"/>
          <w:sz w:val="24"/>
        </w:rPr>
        <w:t># # #</w:t>
      </w:r>
    </w:p>
    <w:p w14:paraId="278D9401" w14:textId="77777777" w:rsidR="00DB29E0" w:rsidRPr="0098236B" w:rsidRDefault="00DB29E0" w:rsidP="0098236B"/>
    <w:sectPr w:rsidR="00DB29E0" w:rsidRPr="00982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9197D"/>
    <w:multiLevelType w:val="multilevel"/>
    <w:tmpl w:val="2FC4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14"/>
    <w:rsid w:val="0002231E"/>
    <w:rsid w:val="002875DA"/>
    <w:rsid w:val="00464614"/>
    <w:rsid w:val="00482C96"/>
    <w:rsid w:val="00911C9C"/>
    <w:rsid w:val="0098236B"/>
    <w:rsid w:val="00AB0C46"/>
    <w:rsid w:val="00B166F3"/>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1B1C"/>
  <w15:chartTrackingRefBased/>
  <w15:docId w15:val="{294C0405-A6AD-499B-A18A-BA56CC26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6B"/>
    <w:rPr>
      <w:lang w:val="vi-VN"/>
    </w:rPr>
  </w:style>
  <w:style w:type="paragraph" w:styleId="Heading1">
    <w:name w:val="heading 1"/>
    <w:basedOn w:val="Normal"/>
    <w:next w:val="Normal"/>
    <w:link w:val="Heading1Char"/>
    <w:qFormat/>
    <w:rsid w:val="00464614"/>
    <w:pPr>
      <w:keepNext/>
      <w:keepLines/>
      <w:spacing w:before="240" w:after="0"/>
      <w:outlineLvl w:val="0"/>
    </w:pPr>
    <w:rPr>
      <w:rFonts w:ascii="Times New Roman" w:eastAsiaTheme="majorEastAsia" w:hAnsi="Times New Roman" w:cstheme="majorBidi"/>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614"/>
    <w:rPr>
      <w:rFonts w:ascii="Times New Roman" w:eastAsiaTheme="majorEastAsia" w:hAnsi="Times New Roman" w:cstheme="majorBidi"/>
      <w:sz w:val="24"/>
      <w:szCs w:val="32"/>
    </w:rPr>
  </w:style>
  <w:style w:type="character" w:styleId="Hyperlink">
    <w:name w:val="Hyperlink"/>
    <w:basedOn w:val="DefaultParagraphFont"/>
    <w:uiPriority w:val="99"/>
    <w:rsid w:val="00464614"/>
    <w:rPr>
      <w:color w:val="0000FF"/>
      <w:u w:val="single"/>
    </w:rPr>
  </w:style>
  <w:style w:type="paragraph" w:customStyle="1" w:styleId="Body">
    <w:name w:val="Body"/>
    <w:basedOn w:val="Normal"/>
    <w:qFormat/>
    <w:rsid w:val="00464614"/>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464614"/>
    <w:pPr>
      <w:spacing w:after="0" w:line="360" w:lineRule="auto"/>
    </w:pPr>
    <w:rPr>
      <w:rFonts w:ascii="Times New Roman" w:eastAsia="SimSun" w:hAnsi="Times New Roman" w:cs="Times New Roman"/>
      <w:b/>
      <w:sz w:val="24"/>
      <w:szCs w:val="24"/>
      <w:lang w:val="en-US" w:eastAsia="zh-CN"/>
    </w:rPr>
  </w:style>
  <w:style w:type="paragraph" w:customStyle="1" w:styleId="Column">
    <w:name w:val="Column"/>
    <w:basedOn w:val="Normal"/>
    <w:qFormat/>
    <w:rsid w:val="00464614"/>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paragraph" w:styleId="NormalWeb">
    <w:name w:val="Normal (Web)"/>
    <w:basedOn w:val="Normal"/>
    <w:uiPriority w:val="99"/>
    <w:unhideWhenUsed/>
    <w:rsid w:val="004646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64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benefits/disability/appeal.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locator" TargetMode="External"/><Relationship Id="rId5" Type="http://schemas.openxmlformats.org/officeDocument/2006/relationships/styles" Target="styles.xml"/><Relationship Id="rId10" Type="http://schemas.openxmlformats.org/officeDocument/2006/relationships/hyperlink" Target="https://www.ssa.gov/benefits/disability/appeal.html" TargetMode="External"/><Relationship Id="rId4" Type="http://schemas.openxmlformats.org/officeDocument/2006/relationships/numbering" Target="numbering.xml"/><Relationship Id="rId9" Type="http://schemas.openxmlformats.org/officeDocument/2006/relationships/hyperlink" Target="https://www.ssa.gov/benefits/disability/appe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F494B-37A0-446C-8260-7E97DB47EB88}">
  <ds:schemaRefs>
    <ds:schemaRef ds:uri="http://schemas.microsoft.com/office/2006/documentManagement/types"/>
    <ds:schemaRef ds:uri="http://purl.org/dc/dcmitype/"/>
    <ds:schemaRef ds:uri="http://purl.org/dc/elements/1.1/"/>
    <ds:schemaRef ds:uri="http://www.w3.org/XML/1998/namespace"/>
    <ds:schemaRef ds:uri="07c7fcb7-5c43-4032-a2cf-557d02410901"/>
    <ds:schemaRef ds:uri="ee0e8df6-4683-4906-89d2-a3a9e1a315f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AB4F69F-5D71-4F6A-A46C-9CDE6ACFF235}">
  <ds:schemaRefs>
    <ds:schemaRef ds:uri="http://schemas.microsoft.com/sharepoint/v3/contenttype/forms"/>
  </ds:schemaRefs>
</ds:datastoreItem>
</file>

<file path=customXml/itemProps3.xml><?xml version="1.0" encoding="utf-8"?>
<ds:datastoreItem xmlns:ds="http://schemas.openxmlformats.org/officeDocument/2006/customXml" ds:itemID="{CA64C1EC-FFCE-4CBB-9DC6-5433BEEBD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3</cp:revision>
  <dcterms:created xsi:type="dcterms:W3CDTF">2024-08-09T14:50:00Z</dcterms:created>
  <dcterms:modified xsi:type="dcterms:W3CDTF">2024-08-09T19:31:00Z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